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38A7" w14:textId="77777777" w:rsidR="0079319F" w:rsidRDefault="0079319F" w:rsidP="0079319F">
      <w:pPr>
        <w:widowControl/>
        <w:autoSpaceDE/>
        <w:autoSpaceDN/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it-IT"/>
        </w:rPr>
        <w:t xml:space="preserve">ALLEGATO C </w:t>
      </w:r>
    </w:p>
    <w:p w14:paraId="43564F17" w14:textId="77777777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it-IT"/>
        </w:rPr>
      </w:pPr>
    </w:p>
    <w:p w14:paraId="53DB1F11" w14:textId="0DEE374C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VERBALE DI RIESAME E MONITORAGGIO</w:t>
      </w:r>
    </w:p>
    <w:p w14:paraId="1843AFE9" w14:textId="77777777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Sottosezione: "Rischi corruttivi e trasparenza" (PIAO 2026-2028)</w:t>
      </w:r>
    </w:p>
    <w:p w14:paraId="77C04439" w14:textId="2A4C4AD5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Verbale del ______</w:t>
      </w:r>
    </w:p>
    <w:p w14:paraId="260642F5" w14:textId="77777777" w:rsidR="0079319F" w:rsidRDefault="0079319F" w:rsidP="0079319F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Responsabile per la prevenzione della corruzione e per la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trasparenza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giorno </w:t>
      </w: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</w:t>
      </w:r>
      <w:proofErr w:type="gramStart"/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avvia la sessione del monitoraggio dell’attuazione e dell’idoneità delle misure programmate nella sottosezione “Rischi corruttivi e trasparenza” del Piano integrato di attività ed organizzazione (PIAO).</w:t>
      </w:r>
    </w:p>
    <w:p w14:paraId="3BA4BE5C" w14:textId="77777777" w:rsidR="0079319F" w:rsidRDefault="0079319F" w:rsidP="0079319F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D255191" w14:textId="77777777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9437B68" w14:textId="77777777" w:rsidR="0079319F" w:rsidRPr="0079319F" w:rsidRDefault="0079319F" w:rsidP="0079319F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17E7C23E">
          <v:rect id="_x0000_i1025" style="width:0;height:1.5pt" o:hralign="center" o:hrstd="t" o:hr="t" fillcolor="#a0a0a0" stroked="f"/>
        </w:pict>
      </w:r>
    </w:p>
    <w:p w14:paraId="0CE22CC9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1. CODICE DI COMPORTAMENTO</w:t>
      </w:r>
    </w:p>
    <w:p w14:paraId="5BDCD2FD" w14:textId="77777777" w:rsidR="0079319F" w:rsidRPr="0079319F" w:rsidRDefault="0079319F" w:rsidP="0079319F">
      <w:pPr>
        <w:widowControl/>
        <w:numPr>
          <w:ilvl w:val="0"/>
          <w:numId w:val="2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attuazione della deliberazione ANAC n. 177/2020 e del D.P.R. 81/2023, il Codice aggiornato è stato approvato in data </w:t>
      </w: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4197280D" w14:textId="77777777" w:rsidR="0079319F" w:rsidRPr="0079319F" w:rsidRDefault="0079319F" w:rsidP="0079319F">
      <w:pPr>
        <w:widowControl/>
        <w:numPr>
          <w:ilvl w:val="0"/>
          <w:numId w:val="2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PUBBLICAZIONE: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Codice è stato reso pubblico mediante pubblicazione sul sito istituzionale.</w:t>
      </w:r>
    </w:p>
    <w:p w14:paraId="03D0C4B8" w14:textId="77777777" w:rsidR="0079319F" w:rsidRDefault="0079319F" w:rsidP="0079319F">
      <w:pPr>
        <w:widowControl/>
        <w:numPr>
          <w:ilvl w:val="0"/>
          <w:numId w:val="2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5EE84307" w14:textId="293A0873" w:rsidR="0079319F" w:rsidRPr="0079319F" w:rsidRDefault="0079319F" w:rsidP="0079319F">
      <w:pPr>
        <w:pStyle w:val="Paragrafoelenco"/>
        <w:widowControl/>
        <w:numPr>
          <w:ilvl w:val="2"/>
          <w:numId w:val="17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PROGRAMMAZIONE: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Misura programmata/non programmata.</w:t>
      </w:r>
    </w:p>
    <w:p w14:paraId="0F604840" w14:textId="7B176E7A" w:rsidR="0079319F" w:rsidRPr="0079319F" w:rsidRDefault="0079319F" w:rsidP="0079319F">
      <w:pPr>
        <w:pStyle w:val="Paragrafoelenco"/>
        <w:widowControl/>
        <w:numPr>
          <w:ilvl w:val="2"/>
          <w:numId w:val="17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ATTUAZIONE: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Misura attuata/non attuata.</w:t>
      </w:r>
    </w:p>
    <w:p w14:paraId="7BC07785" w14:textId="77777777" w:rsidR="0079319F" w:rsidRDefault="0079319F" w:rsidP="0079319F">
      <w:pPr>
        <w:pStyle w:val="Paragrafoelenco"/>
        <w:widowControl/>
        <w:numPr>
          <w:ilvl w:val="2"/>
          <w:numId w:val="17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IDONEITÀ: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Misura idonea/non idonea.</w:t>
      </w:r>
    </w:p>
    <w:p w14:paraId="4B798137" w14:textId="77777777" w:rsidR="0079319F" w:rsidRPr="0079319F" w:rsidRDefault="0079319F" w:rsidP="0079319F">
      <w:pPr>
        <w:pStyle w:val="Paragrafoelenco"/>
        <w:widowControl/>
        <w:autoSpaceDE/>
        <w:autoSpaceDN/>
        <w:spacing w:before="120" w:after="120" w:line="36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1B612F8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2. CONFLITTO DI INTERESSI</w:t>
      </w:r>
    </w:p>
    <w:p w14:paraId="61026C10" w14:textId="77777777" w:rsidR="0079319F" w:rsidRPr="0079319F" w:rsidRDefault="0079319F" w:rsidP="0079319F">
      <w:pPr>
        <w:widowControl/>
        <w:numPr>
          <w:ilvl w:val="0"/>
          <w:numId w:val="3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L’ente applica la disciplina di cui agli artt. 53 del d.lgs. 165/2001, 6-bis L. 241/1990 e 60 del DPR 3/1957.</w:t>
      </w:r>
    </w:p>
    <w:p w14:paraId="34F895F4" w14:textId="77777777" w:rsidR="0079319F" w:rsidRPr="0079319F" w:rsidRDefault="0079319F" w:rsidP="0079319F">
      <w:pPr>
        <w:widowControl/>
        <w:numPr>
          <w:ilvl w:val="0"/>
          <w:numId w:val="3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OBBLIGO: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 dipendenti segnalano tempestivamente ogni situazione di conflitto, anche potenziale, al responsabile.</w:t>
      </w:r>
    </w:p>
    <w:p w14:paraId="3F9D79F2" w14:textId="77777777" w:rsidR="0079319F" w:rsidRDefault="0079319F" w:rsidP="0079319F">
      <w:pPr>
        <w:widowControl/>
        <w:numPr>
          <w:ilvl w:val="0"/>
          <w:numId w:val="3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4561FDD9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75C1D9F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3. INCONFERIBILITÀ E INCOMPATIBILITÀ (D.LGS. 39/2013)</w:t>
      </w:r>
    </w:p>
    <w:p w14:paraId="43E91508" w14:textId="77777777" w:rsidR="0079319F" w:rsidRPr="0079319F" w:rsidRDefault="0079319F" w:rsidP="0079319F">
      <w:pPr>
        <w:widowControl/>
        <w:numPr>
          <w:ilvl w:val="0"/>
          <w:numId w:val="4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L’ente applica la disciplina degli artt. 13–27 del d.lgs. 165/2001 e del d.lgs. 39/2013.</w:t>
      </w:r>
    </w:p>
    <w:p w14:paraId="5FD8BD8E" w14:textId="77777777" w:rsidR="0079319F" w:rsidRDefault="0079319F" w:rsidP="0079319F">
      <w:pPr>
        <w:widowControl/>
        <w:numPr>
          <w:ilvl w:val="0"/>
          <w:numId w:val="4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4B0DB500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8ECCEC6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4. COMMISSIONI E ASSEGNAZIONE UFFICI</w:t>
      </w:r>
    </w:p>
    <w:p w14:paraId="4FC541C5" w14:textId="77777777" w:rsidR="0079319F" w:rsidRPr="0079319F" w:rsidRDefault="0079319F" w:rsidP="0079319F">
      <w:pPr>
        <w:widowControl/>
        <w:numPr>
          <w:ilvl w:val="0"/>
          <w:numId w:val="5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 soggetti incaricati rendono dichiarazione di insussistenza di incompatibilità ai sensi del DPR 445/2000.</w:t>
      </w:r>
    </w:p>
    <w:p w14:paraId="5D78F31D" w14:textId="77777777" w:rsidR="0079319F" w:rsidRPr="0079319F" w:rsidRDefault="0079319F" w:rsidP="0079319F">
      <w:pPr>
        <w:widowControl/>
        <w:numPr>
          <w:ilvl w:val="0"/>
          <w:numId w:val="5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CONTROLLO: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L’ente verifica la veridicità delle dichiarazioni rese.</w:t>
      </w:r>
    </w:p>
    <w:p w14:paraId="0413837E" w14:textId="77777777" w:rsidR="0079319F" w:rsidRDefault="0079319F" w:rsidP="0079319F">
      <w:pPr>
        <w:widowControl/>
        <w:numPr>
          <w:ilvl w:val="0"/>
          <w:numId w:val="5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6FEA8AD5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BA83816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5. INCARICHI EXTRA-ISTITUZIONALI</w:t>
      </w:r>
    </w:p>
    <w:p w14:paraId="7F7C907C" w14:textId="77777777" w:rsidR="0079319F" w:rsidRPr="0079319F" w:rsidRDefault="0079319F" w:rsidP="0079319F">
      <w:pPr>
        <w:widowControl/>
        <w:numPr>
          <w:ilvl w:val="0"/>
          <w:numId w:val="6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procedura di autorizzazione è normata dal provvedimento organizzativo interno.</w:t>
      </w:r>
    </w:p>
    <w:p w14:paraId="68BFE5D9" w14:textId="77777777" w:rsidR="0079319F" w:rsidRDefault="0079319F" w:rsidP="0079319F">
      <w:pPr>
        <w:widowControl/>
        <w:numPr>
          <w:ilvl w:val="0"/>
          <w:numId w:val="6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21E3445D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4E198F7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6. PANTOUFLAGE (POST-EMPLOYMENT)</w:t>
      </w:r>
    </w:p>
    <w:p w14:paraId="7DB5FB1E" w14:textId="77777777" w:rsidR="0079319F" w:rsidRPr="0079319F" w:rsidRDefault="0079319F" w:rsidP="0079319F">
      <w:pPr>
        <w:widowControl/>
        <w:numPr>
          <w:ilvl w:val="0"/>
          <w:numId w:val="7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Ogni contraente deve dichiarare l’inesistenza di rapporti di lavoro vietati dall’art. 53, comma 16-ter del d.lgs. 165/2001.</w:t>
      </w:r>
    </w:p>
    <w:p w14:paraId="496FA15D" w14:textId="77777777" w:rsidR="0079319F" w:rsidRPr="0079319F" w:rsidRDefault="0079319F" w:rsidP="0079319F">
      <w:pPr>
        <w:widowControl/>
        <w:numPr>
          <w:ilvl w:val="0"/>
          <w:numId w:val="7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VERIFICA: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L’ente verifica la veridicità delle dichiarazioni.</w:t>
      </w:r>
    </w:p>
    <w:p w14:paraId="5A8E432D" w14:textId="77777777" w:rsidR="0079319F" w:rsidRDefault="0079319F" w:rsidP="0079319F">
      <w:pPr>
        <w:widowControl/>
        <w:numPr>
          <w:ilvl w:val="0"/>
          <w:numId w:val="7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0C186ECB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EB3FFC0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7. FORMAZIONE ANTICORRUZIONE</w:t>
      </w:r>
    </w:p>
    <w:p w14:paraId="7A671986" w14:textId="205F2B7A" w:rsidR="0079319F" w:rsidRPr="0079319F" w:rsidRDefault="0079319F" w:rsidP="0079319F">
      <w:pPr>
        <w:widowControl/>
        <w:numPr>
          <w:ilvl w:val="0"/>
          <w:numId w:val="8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RPCT individua i destinatari della formazione in materia di prevenzione e trasparenza (minimo 40 ore annue).</w:t>
      </w:r>
    </w:p>
    <w:p w14:paraId="604B3365" w14:textId="77777777" w:rsidR="0079319F" w:rsidRDefault="0079319F" w:rsidP="0079319F">
      <w:pPr>
        <w:widowControl/>
        <w:numPr>
          <w:ilvl w:val="0"/>
          <w:numId w:val="8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555F2527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FFFA480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8. ROTAZIONE DEL PERSONALE</w:t>
      </w:r>
    </w:p>
    <w:p w14:paraId="4D56912D" w14:textId="77777777" w:rsidR="0079319F" w:rsidRPr="0079319F" w:rsidRDefault="0079319F" w:rsidP="0079319F">
      <w:pPr>
        <w:widowControl/>
        <w:numPr>
          <w:ilvl w:val="0"/>
          <w:numId w:val="9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Data la dimensione dell'ente e l'infungibilità, si applica la deroga ex L. 208/2015.</w:t>
      </w:r>
    </w:p>
    <w:p w14:paraId="0D0C3A8D" w14:textId="77777777" w:rsidR="0079319F" w:rsidRPr="0079319F" w:rsidRDefault="0079319F" w:rsidP="0079319F">
      <w:pPr>
        <w:widowControl/>
        <w:numPr>
          <w:ilvl w:val="0"/>
          <w:numId w:val="9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ROTAZIONE STRAORDINARIA: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Applicazione delle Linee Guida ANAC (del. 215/2019) in caso di illeciti.</w:t>
      </w:r>
    </w:p>
    <w:p w14:paraId="292EE67A" w14:textId="77777777" w:rsidR="0079319F" w:rsidRDefault="0079319F" w:rsidP="0079319F">
      <w:pPr>
        <w:widowControl/>
        <w:numPr>
          <w:ilvl w:val="0"/>
          <w:numId w:val="9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5AA2F917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74C9317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9. WHISTLEBLOWING (D.LGS. 24/2023)</w:t>
      </w:r>
    </w:p>
    <w:p w14:paraId="1FB398BF" w14:textId="77777777" w:rsidR="0079319F" w:rsidRPr="0079319F" w:rsidRDefault="0079319F" w:rsidP="0079319F">
      <w:pPr>
        <w:widowControl/>
        <w:numPr>
          <w:ilvl w:val="0"/>
          <w:numId w:val="10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L’ente è dotato di piattaforma digitale criptata per la gestione delle segnalazioni.</w:t>
      </w:r>
    </w:p>
    <w:p w14:paraId="47F7A47D" w14:textId="77777777" w:rsidR="0079319F" w:rsidRPr="0079319F" w:rsidRDefault="0079319F" w:rsidP="0079319F">
      <w:pPr>
        <w:widowControl/>
        <w:numPr>
          <w:ilvl w:val="0"/>
          <w:numId w:val="10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DATI: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Segnalazioni pervenute ad oggi: n. </w:t>
      </w: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026E25BB" w14:textId="77777777" w:rsidR="0079319F" w:rsidRDefault="0079319F" w:rsidP="0079319F">
      <w:pPr>
        <w:widowControl/>
        <w:numPr>
          <w:ilvl w:val="0"/>
          <w:numId w:val="10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2023550B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6AA3400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10. ARBITRATO E CLAUSOLA COMPROMISSORIA</w:t>
      </w:r>
    </w:p>
    <w:p w14:paraId="5A99BF44" w14:textId="77777777" w:rsidR="0079319F" w:rsidRPr="0079319F" w:rsidRDefault="0079319F" w:rsidP="0079319F">
      <w:pPr>
        <w:widowControl/>
        <w:numPr>
          <w:ilvl w:val="0"/>
          <w:numId w:val="11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Esclusione sistematica del ricorso all’arbitrato in tutti i contratti (Art. 213 </w:t>
      </w:r>
      <w:proofErr w:type="spell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36/2023).</w:t>
      </w:r>
    </w:p>
    <w:p w14:paraId="574B6752" w14:textId="77777777" w:rsidR="0079319F" w:rsidRDefault="0079319F" w:rsidP="0079319F">
      <w:pPr>
        <w:widowControl/>
        <w:numPr>
          <w:ilvl w:val="0"/>
          <w:numId w:val="11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4E51B6E3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2C7A9E8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11. PATTI DI INTEGRITÀ</w:t>
      </w:r>
    </w:p>
    <w:p w14:paraId="40CDD916" w14:textId="77777777" w:rsidR="0079319F" w:rsidRPr="0079319F" w:rsidRDefault="0079319F" w:rsidP="0079319F">
      <w:pPr>
        <w:widowControl/>
        <w:numPr>
          <w:ilvl w:val="0"/>
          <w:numId w:val="12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L’ente ha approvato lo schema di “Patto d'integrità” obbligatorio per i concorrenti ex art. 102 </w:t>
      </w:r>
      <w:proofErr w:type="spell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36/2023.</w:t>
      </w:r>
    </w:p>
    <w:p w14:paraId="340DF67D" w14:textId="77777777" w:rsidR="0079319F" w:rsidRDefault="0079319F" w:rsidP="0079319F">
      <w:pPr>
        <w:widowControl/>
        <w:numPr>
          <w:ilvl w:val="0"/>
          <w:numId w:val="12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0A1D9F15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6B5ED8F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12. SOVVENZIONI E VANTAGGI ECONOMICI</w:t>
      </w:r>
    </w:p>
    <w:p w14:paraId="5C6739C0" w14:textId="77777777" w:rsidR="0079319F" w:rsidRPr="0079319F" w:rsidRDefault="0079319F" w:rsidP="0079319F">
      <w:pPr>
        <w:widowControl/>
        <w:numPr>
          <w:ilvl w:val="0"/>
          <w:numId w:val="13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Elargizione secondo il regolamento ex art. 12 L. 241/1990.</w:t>
      </w:r>
    </w:p>
    <w:p w14:paraId="7F1F5A6E" w14:textId="77777777" w:rsidR="0079319F" w:rsidRPr="0079319F" w:rsidRDefault="0079319F" w:rsidP="0079319F">
      <w:pPr>
        <w:widowControl/>
        <w:numPr>
          <w:ilvl w:val="0"/>
          <w:numId w:val="13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TRASPARENZA: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Pubblicazione obbligatoria in "Amministrazione Trasparente" e Albo online.</w:t>
      </w:r>
    </w:p>
    <w:p w14:paraId="70DD2C70" w14:textId="77777777" w:rsidR="0079319F" w:rsidRDefault="0079319F" w:rsidP="0079319F">
      <w:pPr>
        <w:widowControl/>
        <w:numPr>
          <w:ilvl w:val="0"/>
          <w:numId w:val="13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5E5A421A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FFEB5E7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13. CONCORSI E SELEZIONE</w:t>
      </w:r>
    </w:p>
    <w:p w14:paraId="19954A71" w14:textId="77777777" w:rsidR="0079319F" w:rsidRPr="0079319F" w:rsidRDefault="0079319F" w:rsidP="0079319F">
      <w:pPr>
        <w:widowControl/>
        <w:numPr>
          <w:ilvl w:val="0"/>
          <w:numId w:val="14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Svolgimento secondo </w:t>
      </w:r>
      <w:proofErr w:type="spell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165/2001 e tramite portale </w:t>
      </w:r>
      <w:proofErr w:type="spell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inPA</w:t>
      </w:r>
      <w:proofErr w:type="spell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0F559DB5" w14:textId="77777777" w:rsidR="0079319F" w:rsidRPr="0079319F" w:rsidRDefault="0079319F" w:rsidP="0079319F">
      <w:pPr>
        <w:widowControl/>
        <w:numPr>
          <w:ilvl w:val="0"/>
          <w:numId w:val="14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PUBBLICITÀ: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Pubblicazione integrale degli atti in "Amministrazione Trasparente".</w:t>
      </w:r>
    </w:p>
    <w:p w14:paraId="628FD542" w14:textId="77777777" w:rsidR="0079319F" w:rsidRDefault="0079319F" w:rsidP="0079319F">
      <w:pPr>
        <w:widowControl/>
        <w:numPr>
          <w:ilvl w:val="0"/>
          <w:numId w:val="14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643E3EBF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2F54122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14. MONITORAGGIO TERMINI PROCEDIMENTALI</w:t>
      </w:r>
    </w:p>
    <w:p w14:paraId="55D08E5E" w14:textId="77777777" w:rsidR="0079319F" w:rsidRPr="0079319F" w:rsidRDefault="0079319F" w:rsidP="0079319F">
      <w:pPr>
        <w:widowControl/>
        <w:numPr>
          <w:ilvl w:val="0"/>
          <w:numId w:val="15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Sistema di monitoraggio attivato per verificare il rispetto dei termini di conclusione.</w:t>
      </w:r>
    </w:p>
    <w:p w14:paraId="3CF27DE5" w14:textId="77777777" w:rsidR="0079319F" w:rsidRDefault="0079319F" w:rsidP="0079319F">
      <w:pPr>
        <w:widowControl/>
        <w:numPr>
          <w:ilvl w:val="0"/>
          <w:numId w:val="15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0FB2185A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DD49A8D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15. ACCESSO CIVICO E REGISTRO ACCESSI</w:t>
      </w:r>
    </w:p>
    <w:p w14:paraId="2039DD54" w14:textId="77777777" w:rsidR="0079319F" w:rsidRDefault="0079319F" w:rsidP="0079319F">
      <w:pPr>
        <w:widowControl/>
        <w:numPr>
          <w:ilvl w:val="0"/>
          <w:numId w:val="16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MISURA GENERALE: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Informazione sul sito istituzionale e pubblicazione dati ex </w:t>
      </w:r>
      <w:proofErr w:type="spell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33/2013.</w:t>
      </w:r>
    </w:p>
    <w:p w14:paraId="66ECABA4" w14:textId="77777777" w:rsidR="0079319F" w:rsidRPr="0079319F" w:rsidRDefault="0079319F" w:rsidP="0079319F">
      <w:pPr>
        <w:widowControl/>
        <w:numPr>
          <w:ilvl w:val="0"/>
          <w:numId w:val="16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FORMAZIONE: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Personale formato sulle differenze tra accesso civico e documentale.</w:t>
      </w:r>
    </w:p>
    <w:p w14:paraId="2081A166" w14:textId="77777777" w:rsidR="0079319F" w:rsidRDefault="0079319F" w:rsidP="0079319F">
      <w:pPr>
        <w:widowControl/>
        <w:numPr>
          <w:ilvl w:val="0"/>
          <w:numId w:val="16"/>
        </w:numPr>
        <w:autoSpaceDE/>
        <w:autoSpaceDN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MONITORAGGIO: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Attuata ,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Idonea.</w:t>
      </w:r>
    </w:p>
    <w:p w14:paraId="0EE47EE8" w14:textId="77777777" w:rsid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E03FF7B" w14:textId="77777777" w:rsid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4E6C820" w14:textId="77777777" w:rsidR="0079319F" w:rsidRPr="0079319F" w:rsidRDefault="0079319F" w:rsidP="0079319F">
      <w:pPr>
        <w:widowControl/>
        <w:autoSpaceDE/>
        <w:autoSpaceDN/>
        <w:spacing w:before="120" w:after="12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8199255" w14:textId="77777777" w:rsidR="0079319F" w:rsidRPr="0079319F" w:rsidRDefault="0079319F" w:rsidP="0079319F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31137E25">
          <v:rect id="_x0000_i1026" style="width:0;height:1.5pt" o:hralign="center" o:hrstd="t" o:hr="t" fillcolor="#a0a0a0" stroked="f"/>
        </w:pict>
      </w:r>
    </w:p>
    <w:p w14:paraId="780F9D45" w14:textId="77777777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VALUTAZIONE COMPLESSIVA DEL SISTEMA</w:t>
      </w:r>
    </w:p>
    <w:p w14:paraId="0A114A78" w14:textId="77777777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RPCT dichiara di aver/non aver ricevuto segnalazioni di fenomeni corruttivi e di non aver registrato episodi evidenti di corruzione. L’ente risulta/non risulta oggetto di indagini. Le misure sono considerate efficaci </w:t>
      </w:r>
      <w:proofErr w:type="gramStart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>ed</w:t>
      </w:r>
      <w:proofErr w:type="gramEnd"/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adeguate.</w:t>
      </w:r>
    </w:p>
    <w:p w14:paraId="54628E5F" w14:textId="77777777" w:rsidR="0079319F" w:rsidRPr="0079319F" w:rsidRDefault="0079319F" w:rsidP="0079319F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Verbale depositato il _______________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44045A38" w14:textId="6D5F5E58" w:rsidR="00C95C9A" w:rsidRPr="0079319F" w:rsidRDefault="0079319F" w:rsidP="0079319F">
      <w:pPr>
        <w:widowControl/>
        <w:autoSpaceDE/>
        <w:autoSpaceDN/>
        <w:spacing w:before="100" w:beforeAutospacing="1" w:after="100" w:afterAutospacing="1"/>
        <w:ind w:left="1416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319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Il Responsabile per la prevenzione della corruzione e per la trasparenza</w:t>
      </w:r>
      <w:r w:rsidRPr="007931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</w:t>
      </w:r>
    </w:p>
    <w:sectPr w:rsidR="00C95C9A" w:rsidRPr="0079319F" w:rsidSect="0079319F">
      <w:pgSz w:w="12240" w:h="15840"/>
      <w:pgMar w:top="1260" w:right="1480" w:bottom="993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B5B"/>
    <w:multiLevelType w:val="multilevel"/>
    <w:tmpl w:val="88883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F5870"/>
    <w:multiLevelType w:val="multilevel"/>
    <w:tmpl w:val="FEE0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46B3C"/>
    <w:multiLevelType w:val="multilevel"/>
    <w:tmpl w:val="3176E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2F3A3C"/>
    <w:multiLevelType w:val="multilevel"/>
    <w:tmpl w:val="9114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0B1EE7"/>
    <w:multiLevelType w:val="hybridMultilevel"/>
    <w:tmpl w:val="672ED22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14E92"/>
    <w:multiLevelType w:val="multilevel"/>
    <w:tmpl w:val="E7CC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755249"/>
    <w:multiLevelType w:val="multilevel"/>
    <w:tmpl w:val="FB7A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9F08A9"/>
    <w:multiLevelType w:val="multilevel"/>
    <w:tmpl w:val="C5FE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9625C"/>
    <w:multiLevelType w:val="hybridMultilevel"/>
    <w:tmpl w:val="B596A962"/>
    <w:lvl w:ilvl="0" w:tplc="880E06A2">
      <w:numFmt w:val="bullet"/>
      <w:lvlText w:val="-"/>
      <w:lvlJc w:val="left"/>
      <w:pPr>
        <w:ind w:left="463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1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3" w:hanging="360"/>
      </w:pPr>
      <w:rPr>
        <w:rFonts w:ascii="Wingdings" w:hAnsi="Wingdings" w:hint="default"/>
      </w:rPr>
    </w:lvl>
  </w:abstractNum>
  <w:abstractNum w:abstractNumId="9" w15:restartNumberingAfterBreak="0">
    <w:nsid w:val="4B0E185C"/>
    <w:multiLevelType w:val="multilevel"/>
    <w:tmpl w:val="8AF20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F6696"/>
    <w:multiLevelType w:val="multilevel"/>
    <w:tmpl w:val="9702C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1E5DBE"/>
    <w:multiLevelType w:val="multilevel"/>
    <w:tmpl w:val="1A1C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7C7FF6"/>
    <w:multiLevelType w:val="multilevel"/>
    <w:tmpl w:val="89560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AC5098"/>
    <w:multiLevelType w:val="multilevel"/>
    <w:tmpl w:val="6036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2E3776"/>
    <w:multiLevelType w:val="multilevel"/>
    <w:tmpl w:val="DD8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222919"/>
    <w:multiLevelType w:val="multilevel"/>
    <w:tmpl w:val="C49C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D65C1D"/>
    <w:multiLevelType w:val="multilevel"/>
    <w:tmpl w:val="3A543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2472175">
    <w:abstractNumId w:val="8"/>
  </w:num>
  <w:num w:numId="2" w16cid:durableId="61298405">
    <w:abstractNumId w:val="2"/>
  </w:num>
  <w:num w:numId="3" w16cid:durableId="51077828">
    <w:abstractNumId w:val="13"/>
  </w:num>
  <w:num w:numId="4" w16cid:durableId="403794517">
    <w:abstractNumId w:val="10"/>
  </w:num>
  <w:num w:numId="5" w16cid:durableId="1749889261">
    <w:abstractNumId w:val="1"/>
  </w:num>
  <w:num w:numId="6" w16cid:durableId="1524902019">
    <w:abstractNumId w:val="5"/>
  </w:num>
  <w:num w:numId="7" w16cid:durableId="1019236357">
    <w:abstractNumId w:val="14"/>
  </w:num>
  <w:num w:numId="8" w16cid:durableId="1689216659">
    <w:abstractNumId w:val="3"/>
  </w:num>
  <w:num w:numId="9" w16cid:durableId="673457022">
    <w:abstractNumId w:val="11"/>
  </w:num>
  <w:num w:numId="10" w16cid:durableId="286661405">
    <w:abstractNumId w:val="9"/>
  </w:num>
  <w:num w:numId="11" w16cid:durableId="2037533373">
    <w:abstractNumId w:val="12"/>
  </w:num>
  <w:num w:numId="12" w16cid:durableId="1076631271">
    <w:abstractNumId w:val="16"/>
  </w:num>
  <w:num w:numId="13" w16cid:durableId="1293831802">
    <w:abstractNumId w:val="6"/>
  </w:num>
  <w:num w:numId="14" w16cid:durableId="2037270669">
    <w:abstractNumId w:val="15"/>
  </w:num>
  <w:num w:numId="15" w16cid:durableId="593175758">
    <w:abstractNumId w:val="0"/>
  </w:num>
  <w:num w:numId="16" w16cid:durableId="659892724">
    <w:abstractNumId w:val="7"/>
  </w:num>
  <w:num w:numId="17" w16cid:durableId="1485052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EC6"/>
    <w:rsid w:val="00055EC6"/>
    <w:rsid w:val="00057743"/>
    <w:rsid w:val="001D5BD5"/>
    <w:rsid w:val="0068633E"/>
    <w:rsid w:val="0079319F"/>
    <w:rsid w:val="00A3112A"/>
    <w:rsid w:val="00A66C03"/>
    <w:rsid w:val="00A87324"/>
    <w:rsid w:val="00A95A05"/>
    <w:rsid w:val="00BE0194"/>
    <w:rsid w:val="00BF542B"/>
    <w:rsid w:val="00C95C9A"/>
    <w:rsid w:val="00E2502B"/>
    <w:rsid w:val="00E60BCA"/>
    <w:rsid w:val="00E8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8A1E9"/>
  <w15:chartTrackingRefBased/>
  <w15:docId w15:val="{977D8AFE-04F2-4381-A7B3-F5D85CA5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0BC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55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55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55E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55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55E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55E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55E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55E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55E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55E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55E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55E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55EC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55EC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55EC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55EC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55EC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55EC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55E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5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55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55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55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55EC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55EC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55EC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55E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55EC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55EC6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E60BC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60BCA"/>
    <w:pPr>
      <w:ind w:left="103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E60BCA"/>
    <w:rPr>
      <w:rFonts w:ascii="Cambria" w:eastAsia="Cambria" w:hAnsi="Cambria" w:cs="Cambria"/>
      <w:kern w:val="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E60BCA"/>
  </w:style>
  <w:style w:type="character" w:styleId="Collegamentoipertestuale">
    <w:name w:val="Hyperlink"/>
    <w:basedOn w:val="Carpredefinitoparagrafo"/>
    <w:uiPriority w:val="99"/>
    <w:unhideWhenUsed/>
    <w:rsid w:val="00E60BC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60BC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60B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 Sant'Ambrogio di Torino</dc:creator>
  <cp:keywords/>
  <dc:description/>
  <cp:lastModifiedBy>Segretario Comunale</cp:lastModifiedBy>
  <cp:revision>3</cp:revision>
  <dcterms:created xsi:type="dcterms:W3CDTF">2025-02-07T08:58:00Z</dcterms:created>
  <dcterms:modified xsi:type="dcterms:W3CDTF">2026-02-04T13:45:00Z</dcterms:modified>
</cp:coreProperties>
</file>